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67" w:rsidRDefault="004A0A67" w:rsidP="004A0A67">
      <w:pPr>
        <w:jc w:val="center"/>
        <w:rPr>
          <w:rFonts w:ascii="HG丸ｺﾞｼｯｸM-PRO" w:eastAsia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40"/>
          <w:szCs w:val="40"/>
        </w:rPr>
        <w:t>造影剤を使用する検査の説明書</w:t>
      </w:r>
    </w:p>
    <w:p w:rsidR="004A0A67" w:rsidRDefault="004A0A67" w:rsidP="004A0A67">
      <w:pPr>
        <w:ind w:right="96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</w:t>
      </w:r>
    </w:p>
    <w:p w:rsidR="004A0A67" w:rsidRDefault="004A0A67" w:rsidP="004A0A67">
      <w:pPr>
        <w:ind w:right="24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桑名市総合医療センター</w:t>
      </w:r>
    </w:p>
    <w:p w:rsidR="004A0A67" w:rsidRPr="00FE15AA" w:rsidRDefault="004A0A67" w:rsidP="004A0A67">
      <w:pPr>
        <w:spacing w:line="200" w:lineRule="exact"/>
        <w:ind w:right="238"/>
        <w:jc w:val="right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造影剤はレントゲンに白く写る液体です。造影剤を血管の中に注射すると、血管の中を流れ、血管の状態が詳しく分かり、腫瘍をよりはっきり映し出すことができます。</w:t>
      </w:r>
    </w:p>
    <w:p w:rsidR="004A0A67" w:rsidRDefault="004A0A67" w:rsidP="004A0A67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 w:rsidRPr="00426EE2">
        <w:rPr>
          <w:rFonts w:ascii="HG丸ｺﾞｼｯｸM-PRO" w:eastAsia="HG丸ｺﾞｼｯｸM-PRO" w:hint="eastAsia"/>
          <w:sz w:val="24"/>
          <w:szCs w:val="24"/>
        </w:rPr>
        <w:t>造影剤の副作用は次のようなものがあります</w:t>
      </w:r>
    </w:p>
    <w:p w:rsidR="004A0A67" w:rsidRPr="00426EE2" w:rsidRDefault="004A0A67" w:rsidP="004A0A67">
      <w:pPr>
        <w:pStyle w:val="a7"/>
        <w:spacing w:line="200" w:lineRule="exact"/>
        <w:ind w:leftChars="0" w:left="357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①　軽い副作用：吐気、嘔吐、かゆみ、発疹などです。頻度は100人に3人程度。</w:t>
      </w:r>
    </w:p>
    <w:p w:rsidR="004A0A6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（基本的に治療は要しないものです）</w:t>
      </w:r>
    </w:p>
    <w:p w:rsidR="004A0A67" w:rsidRDefault="004A0A67" w:rsidP="004A0A67">
      <w:pPr>
        <w:spacing w:line="400" w:lineRule="exact"/>
        <w:ind w:left="2160" w:hangingChars="900" w:hanging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②　重い副作用：呼吸困難、血圧低下、意識障害などです。頻度は1,000人に5人程度。MRIではさらに少ないです。</w:t>
      </w:r>
    </w:p>
    <w:p w:rsidR="004A0A6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（通常は治療が必要で、後遺症が残る可能性があります）</w:t>
      </w:r>
    </w:p>
    <w:p w:rsidR="004A0A67" w:rsidRDefault="004A0A67" w:rsidP="004A0A67">
      <w:pPr>
        <w:spacing w:line="400" w:lineRule="exact"/>
        <w:ind w:left="144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③　他の薬剤と同様に症状、体質によっては死亡例の報告があります。</w:t>
      </w:r>
    </w:p>
    <w:p w:rsidR="004A0A67" w:rsidRPr="005F45DB" w:rsidRDefault="004A0A67" w:rsidP="004A0A67">
      <w:pPr>
        <w:spacing w:line="400" w:lineRule="exact"/>
        <w:ind w:leftChars="350" w:left="1335" w:hangingChars="250" w:hanging="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頻度は25,000人に1人程度</w:t>
      </w:r>
    </w:p>
    <w:p w:rsidR="004A0A67" w:rsidRDefault="004A0A67" w:rsidP="004A0A67">
      <w:pPr>
        <w:spacing w:line="4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④　副作用は、造影剤を使用した直後から症状が出る場合が大半ですが、1時間～1週間ほど経過してから症状が出てくる場合もあります。異常が出たときは、速やかに担当科へご連絡下さい。</w:t>
      </w:r>
    </w:p>
    <w:p w:rsidR="004A0A67" w:rsidRDefault="004A0A67" w:rsidP="004A0A67">
      <w:pPr>
        <w:spacing w:line="4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⑤　検査内容に承諾し同意書を提出された後でも、当日の体調不良や検査を受けたくなくなった場合は、主治医に相談して下さい。</w:t>
      </w:r>
    </w:p>
    <w:p w:rsidR="004A0A67" w:rsidRDefault="004A0A67" w:rsidP="004A0A67">
      <w:pPr>
        <w:spacing w:line="2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 w:rsidRPr="00426EE2">
        <w:rPr>
          <w:rFonts w:ascii="HG丸ｺﾞｼｯｸM-PRO" w:eastAsia="HG丸ｺﾞｼｯｸM-PRO" w:hint="eastAsia"/>
          <w:sz w:val="24"/>
          <w:szCs w:val="24"/>
        </w:rPr>
        <w:t>検査後</w:t>
      </w:r>
      <w:r>
        <w:rPr>
          <w:rFonts w:ascii="HG丸ｺﾞｼｯｸM-PRO" w:eastAsia="HG丸ｺﾞｼｯｸM-PRO" w:hint="eastAsia"/>
          <w:sz w:val="24"/>
          <w:szCs w:val="24"/>
        </w:rPr>
        <w:t>の注意</w:t>
      </w:r>
    </w:p>
    <w:p w:rsidR="004A0A67" w:rsidRDefault="004A0A67" w:rsidP="004A0A67">
      <w:pPr>
        <w:pStyle w:val="a7"/>
        <w:spacing w:line="200" w:lineRule="exact"/>
        <w:ind w:leftChars="0" w:left="357"/>
        <w:rPr>
          <w:rFonts w:ascii="HG丸ｺﾞｼｯｸM-PRO" w:eastAsia="HG丸ｺﾞｼｯｸM-PRO"/>
          <w:sz w:val="24"/>
          <w:szCs w:val="24"/>
        </w:rPr>
      </w:pPr>
    </w:p>
    <w:p w:rsidR="004A0A67" w:rsidRDefault="004A0A67" w:rsidP="004A0A67">
      <w:pPr>
        <w:spacing w:line="4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造影剤を用いた検査の後は、水、お茶などの水分をいつもより多めに飲んで下さい。但し、主治医より水分制限されている方は、医師の指示どおりにして下さい。</w:t>
      </w:r>
    </w:p>
    <w:p w:rsidR="004A0A67" w:rsidRPr="00426EE2" w:rsidRDefault="004A0A67" w:rsidP="004A0A67">
      <w:pPr>
        <w:spacing w:line="2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4A0A67" w:rsidRPr="002208CF" w:rsidRDefault="004A0A67" w:rsidP="004A0A6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その他の注意</w:t>
      </w:r>
    </w:p>
    <w:p w:rsidR="004A0A67" w:rsidRPr="00426EE2" w:rsidRDefault="004A0A67" w:rsidP="004A0A67">
      <w:pPr>
        <w:pStyle w:val="a7"/>
        <w:spacing w:line="200" w:lineRule="exact"/>
        <w:ind w:leftChars="0" w:left="357"/>
        <w:rPr>
          <w:rFonts w:ascii="HG丸ｺﾞｼｯｸM-PRO" w:eastAsia="HG丸ｺﾞｼｯｸM-PRO"/>
          <w:sz w:val="24"/>
          <w:szCs w:val="24"/>
        </w:rPr>
      </w:pPr>
    </w:p>
    <w:p w:rsidR="004A0A67" w:rsidRPr="000F3D57" w:rsidRDefault="004A0A67" w:rsidP="004A0A67">
      <w:pPr>
        <w:pStyle w:val="a7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CT、DIP（点滴静注腎盂造影）、血管造影（ヨード造影剤を使用する検査）を受けられる方で、糖尿病のお薬（メトグルコ・メタクト・メトホルミン・ジベトスなど）を服用されている方は、検査前後2日間（検査日を含めて5日間）糖尿病のお薬を服用しないで下さい。</w:t>
      </w:r>
    </w:p>
    <w:p w:rsidR="004A0A67" w:rsidRPr="000F3D57" w:rsidRDefault="004A0A67" w:rsidP="004A0A67">
      <w:pPr>
        <w:pStyle w:val="a7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造影剤は母乳中に移行しますので、造影剤注射後48時間の授乳は控えて下さい。</w:t>
      </w:r>
    </w:p>
    <w:p w:rsidR="004A0A67" w:rsidRPr="000F3D57" w:rsidRDefault="004A0A67" w:rsidP="004A0A6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347397" w:rsidRPr="004A0A67" w:rsidRDefault="004A0A67" w:rsidP="004A0A67">
      <w:r>
        <w:rPr>
          <w:rFonts w:ascii="HG丸ｺﾞｼｯｸM-PRO" w:eastAsia="HG丸ｺﾞｼｯｸM-PRO" w:hint="eastAsia"/>
          <w:sz w:val="24"/>
          <w:szCs w:val="24"/>
        </w:rPr>
        <w:t>何かご不明な点がございましたら、主治医までお気軽にお尋ねください。</w:t>
      </w:r>
    </w:p>
    <w:sectPr w:rsidR="00347397" w:rsidRPr="004A0A67" w:rsidSect="004A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48" w:rsidRDefault="002E2A48" w:rsidP="00A173D1">
      <w:r>
        <w:separator/>
      </w:r>
    </w:p>
  </w:endnote>
  <w:endnote w:type="continuationSeparator" w:id="0">
    <w:p w:rsidR="002E2A48" w:rsidRDefault="002E2A48" w:rsidP="00A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48" w:rsidRDefault="002E2A48" w:rsidP="00A173D1">
      <w:r>
        <w:separator/>
      </w:r>
    </w:p>
  </w:footnote>
  <w:footnote w:type="continuationSeparator" w:id="0">
    <w:p w:rsidR="002E2A48" w:rsidRDefault="002E2A48" w:rsidP="00A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02B3"/>
    <w:multiLevelType w:val="hybridMultilevel"/>
    <w:tmpl w:val="E674B298"/>
    <w:lvl w:ilvl="0" w:tplc="5D2A839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7537F"/>
    <w:multiLevelType w:val="hybridMultilevel"/>
    <w:tmpl w:val="5DE21A34"/>
    <w:lvl w:ilvl="0" w:tplc="95ECFA1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DA4"/>
    <w:rsid w:val="0000339E"/>
    <w:rsid w:val="00024846"/>
    <w:rsid w:val="0004695A"/>
    <w:rsid w:val="000A3383"/>
    <w:rsid w:val="00100C1E"/>
    <w:rsid w:val="002A7DF3"/>
    <w:rsid w:val="002E2A48"/>
    <w:rsid w:val="002E420D"/>
    <w:rsid w:val="002F02EE"/>
    <w:rsid w:val="0032200F"/>
    <w:rsid w:val="00322D44"/>
    <w:rsid w:val="00334FD4"/>
    <w:rsid w:val="00347397"/>
    <w:rsid w:val="00361FCA"/>
    <w:rsid w:val="00374DA4"/>
    <w:rsid w:val="00393D98"/>
    <w:rsid w:val="00413C9F"/>
    <w:rsid w:val="004A0A67"/>
    <w:rsid w:val="0054192C"/>
    <w:rsid w:val="005A47AB"/>
    <w:rsid w:val="00651513"/>
    <w:rsid w:val="00695F51"/>
    <w:rsid w:val="00850552"/>
    <w:rsid w:val="00896DD1"/>
    <w:rsid w:val="008C220F"/>
    <w:rsid w:val="008F1E3C"/>
    <w:rsid w:val="00930BF8"/>
    <w:rsid w:val="00943E33"/>
    <w:rsid w:val="00997CF0"/>
    <w:rsid w:val="00A04AFA"/>
    <w:rsid w:val="00A173D1"/>
    <w:rsid w:val="00A4117E"/>
    <w:rsid w:val="00A7186B"/>
    <w:rsid w:val="00AA1C9A"/>
    <w:rsid w:val="00AA1CA0"/>
    <w:rsid w:val="00B06B0A"/>
    <w:rsid w:val="00B26AC4"/>
    <w:rsid w:val="00B72903"/>
    <w:rsid w:val="00B92EA2"/>
    <w:rsid w:val="00BD5D6B"/>
    <w:rsid w:val="00BE7051"/>
    <w:rsid w:val="00CB05AA"/>
    <w:rsid w:val="00D518B0"/>
    <w:rsid w:val="00DC4F9C"/>
    <w:rsid w:val="00E276AD"/>
    <w:rsid w:val="00E82C09"/>
    <w:rsid w:val="00EF0F6C"/>
    <w:rsid w:val="00EF3B99"/>
    <w:rsid w:val="00F20BDB"/>
    <w:rsid w:val="00FB7836"/>
    <w:rsid w:val="00FD7B1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3BEB3-61DD-4F2F-AFC2-4349786B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3D1"/>
  </w:style>
  <w:style w:type="paragraph" w:styleId="a5">
    <w:name w:val="footer"/>
    <w:basedOn w:val="a"/>
    <w:link w:val="a6"/>
    <w:uiPriority w:val="99"/>
    <w:unhideWhenUsed/>
    <w:rsid w:val="00A17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3D1"/>
  </w:style>
  <w:style w:type="paragraph" w:styleId="a7">
    <w:name w:val="List Paragraph"/>
    <w:basedOn w:val="a"/>
    <w:uiPriority w:val="34"/>
    <w:qFormat/>
    <w:rsid w:val="004A0A67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アンギオ室奥</dc:creator>
  <cp:lastModifiedBy>suzuki</cp:lastModifiedBy>
  <cp:revision>2</cp:revision>
  <dcterms:created xsi:type="dcterms:W3CDTF">2019-05-27T06:36:00Z</dcterms:created>
  <dcterms:modified xsi:type="dcterms:W3CDTF">2019-05-27T06:36:00Z</dcterms:modified>
</cp:coreProperties>
</file>